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024" w:rsidRDefault="00E56024">
      <w:pPr>
        <w:pStyle w:val="ConsPlusNormal"/>
        <w:jc w:val="right"/>
        <w:outlineLvl w:val="0"/>
      </w:pPr>
      <w:r>
        <w:t>Приложение N 22</w:t>
      </w:r>
    </w:p>
    <w:p w:rsidR="00E56024" w:rsidRDefault="00E56024">
      <w:pPr>
        <w:pStyle w:val="ConsPlusNormal"/>
        <w:jc w:val="right"/>
      </w:pPr>
      <w:r>
        <w:t>к Программе</w:t>
      </w:r>
    </w:p>
    <w:p w:rsidR="00E56024" w:rsidRDefault="00E56024">
      <w:pPr>
        <w:pStyle w:val="ConsPlusNormal"/>
        <w:jc w:val="both"/>
      </w:pPr>
    </w:p>
    <w:p w:rsidR="00E56024" w:rsidRDefault="00E56024">
      <w:pPr>
        <w:pStyle w:val="ConsPlusTitle"/>
        <w:jc w:val="center"/>
      </w:pPr>
      <w:r>
        <w:t>ПРАВИЛА</w:t>
      </w:r>
    </w:p>
    <w:p w:rsidR="00E56024" w:rsidRDefault="00E56024">
      <w:pPr>
        <w:pStyle w:val="ConsPlusTitle"/>
        <w:jc w:val="center"/>
      </w:pPr>
      <w:r>
        <w:t>ПРЕДОСТАВЛЕНИЯ И РАСПРЕДЕЛЕНИЯ ИНЫХ МЕЖБЮДЖЕТНЫХ ТРАНСФЕРТОВ</w:t>
      </w:r>
    </w:p>
    <w:p w:rsidR="00E56024" w:rsidRDefault="00E56024">
      <w:pPr>
        <w:pStyle w:val="ConsPlusTitle"/>
        <w:jc w:val="center"/>
      </w:pPr>
      <w:r>
        <w:t>ИЗ ОБЛАСТНОГО БЮДЖЕТА МЕСТНЫМ БЮДЖЕТАМ НА ОБЕСПЕЧЕНИЕ</w:t>
      </w:r>
    </w:p>
    <w:p w:rsidR="00E56024" w:rsidRDefault="00E56024">
      <w:pPr>
        <w:pStyle w:val="ConsPlusTitle"/>
        <w:jc w:val="center"/>
      </w:pPr>
      <w:r>
        <w:t>ЕЖЕМЕСЯЧНЫХ ГУБЕРНАТОРСКИХ ПООЩРИТЕЛЬНЫХ ВЫПЛАТ</w:t>
      </w:r>
    </w:p>
    <w:p w:rsidR="00E56024" w:rsidRDefault="00E56024">
      <w:pPr>
        <w:pStyle w:val="ConsPlusTitle"/>
        <w:jc w:val="center"/>
      </w:pPr>
      <w:r>
        <w:t>РУКОВОДИТЕЛЯМ ОРГАНОВ МЕСТНОГО САМОУПРАВЛЕНИЯ МУНИЦИПАЛЬНЫХ</w:t>
      </w:r>
    </w:p>
    <w:p w:rsidR="00E56024" w:rsidRDefault="00E56024">
      <w:pPr>
        <w:pStyle w:val="ConsPlusTitle"/>
        <w:jc w:val="center"/>
      </w:pPr>
      <w:r>
        <w:t>ОБРАЗОВАНИЙ МУРМАНСКОЙ ОБЛАСТИ, ОСУЩЕСТВЛЯЮЩИХ УПРАВЛЕНИЕ</w:t>
      </w:r>
    </w:p>
    <w:p w:rsidR="00E56024" w:rsidRDefault="00E56024">
      <w:pPr>
        <w:pStyle w:val="ConsPlusTitle"/>
        <w:jc w:val="center"/>
      </w:pPr>
      <w:r>
        <w:t>В СФЕРЕ ОБРАЗОВАНИЯ, НА ТЕРРИТОРИИ КОТОРЫХ ПРОВЕДЕНЫ</w:t>
      </w:r>
    </w:p>
    <w:p w:rsidR="00E56024" w:rsidRDefault="00E56024">
      <w:pPr>
        <w:pStyle w:val="ConsPlusTitle"/>
        <w:jc w:val="center"/>
      </w:pPr>
      <w:r>
        <w:t>МЕРОПРИЯТИЯ ПО РЕОРГАНИЗАЦИИ ОБРАЗОВАТЕЛЬНЫХ ОРГАНИЗАЦИЙ</w:t>
      </w:r>
    </w:p>
    <w:p w:rsidR="00E56024" w:rsidRDefault="00E56024">
      <w:pPr>
        <w:pStyle w:val="ConsPlusTitle"/>
        <w:jc w:val="center"/>
      </w:pPr>
      <w:r>
        <w:t>В ФОРМЕ ПРИСОЕДИНЕНИЯ (СЛИЯНИЯ), И РУКОВОДИТЕЛЯМ,</w:t>
      </w:r>
    </w:p>
    <w:p w:rsidR="00E56024" w:rsidRDefault="00E56024">
      <w:pPr>
        <w:pStyle w:val="ConsPlusTitle"/>
        <w:jc w:val="center"/>
      </w:pPr>
      <w:proofErr w:type="gramStart"/>
      <w:r>
        <w:t>ВОЗГЛАВИВШИМ</w:t>
      </w:r>
      <w:proofErr w:type="gramEnd"/>
      <w:r>
        <w:t xml:space="preserve"> МУНИЦИПАЛЬНУЮ ОБРАЗОВАТЕЛЬНУЮ ОРГАНИЗАЦИЮ,</w:t>
      </w:r>
    </w:p>
    <w:p w:rsidR="00E56024" w:rsidRDefault="00E56024">
      <w:pPr>
        <w:pStyle w:val="ConsPlusTitle"/>
        <w:jc w:val="center"/>
      </w:pPr>
      <w:proofErr w:type="gramStart"/>
      <w:r>
        <w:t>СОЗДАННУЮ</w:t>
      </w:r>
      <w:proofErr w:type="gramEnd"/>
      <w:r>
        <w:t xml:space="preserve"> ПУТЕМ РЕОРГАНИЗАЦИИ В ФОРМЕ ПРИСОЕДИНЕНИЯ</w:t>
      </w:r>
    </w:p>
    <w:p w:rsidR="00E56024" w:rsidRDefault="00E56024">
      <w:pPr>
        <w:pStyle w:val="ConsPlusTitle"/>
        <w:jc w:val="center"/>
      </w:pPr>
      <w:r>
        <w:t>(СЛИЯНИЯ)</w:t>
      </w:r>
    </w:p>
    <w:p w:rsidR="00E56024" w:rsidRDefault="00E5602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5602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56024" w:rsidRDefault="00E560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56024" w:rsidRDefault="00E560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56024" w:rsidRDefault="00E56024">
            <w:pPr>
              <w:pStyle w:val="ConsPlusNormal"/>
              <w:jc w:val="center"/>
            </w:pPr>
            <w:r>
              <w:rPr>
                <w:color w:val="392C69"/>
              </w:rPr>
              <w:t>Список изменяющих документов</w:t>
            </w:r>
          </w:p>
          <w:p w:rsidR="00E56024" w:rsidRDefault="00E56024">
            <w:pPr>
              <w:pStyle w:val="ConsPlusNormal"/>
              <w:jc w:val="center"/>
            </w:pPr>
            <w:proofErr w:type="gramStart"/>
            <w:r>
              <w:rPr>
                <w:color w:val="392C69"/>
              </w:rPr>
              <w:t xml:space="preserve">(введены </w:t>
            </w:r>
            <w:hyperlink r:id="rId5">
              <w:r>
                <w:rPr>
                  <w:color w:val="0000FF"/>
                </w:rPr>
                <w:t>Постановлением</w:t>
              </w:r>
            </w:hyperlink>
            <w:r>
              <w:rPr>
                <w:color w:val="392C69"/>
              </w:rPr>
              <w:t xml:space="preserve"> Правительства Мурманской области</w:t>
            </w:r>
            <w:proofErr w:type="gramEnd"/>
          </w:p>
          <w:p w:rsidR="00E56024" w:rsidRDefault="00E56024">
            <w:pPr>
              <w:pStyle w:val="ConsPlusNormal"/>
              <w:jc w:val="center"/>
            </w:pPr>
            <w:r>
              <w:rPr>
                <w:color w:val="392C69"/>
              </w:rPr>
              <w:t>от 25.09.2025 N 621-ПП)</w:t>
            </w:r>
          </w:p>
        </w:tc>
        <w:tc>
          <w:tcPr>
            <w:tcW w:w="113" w:type="dxa"/>
            <w:tcBorders>
              <w:top w:val="nil"/>
              <w:left w:val="nil"/>
              <w:bottom w:val="nil"/>
              <w:right w:val="nil"/>
            </w:tcBorders>
            <w:shd w:val="clear" w:color="auto" w:fill="F4F3F8"/>
            <w:tcMar>
              <w:top w:w="0" w:type="dxa"/>
              <w:left w:w="0" w:type="dxa"/>
              <w:bottom w:w="0" w:type="dxa"/>
              <w:right w:w="0" w:type="dxa"/>
            </w:tcMar>
          </w:tcPr>
          <w:p w:rsidR="00E56024" w:rsidRDefault="00E56024">
            <w:pPr>
              <w:pStyle w:val="ConsPlusNormal"/>
            </w:pPr>
          </w:p>
        </w:tc>
      </w:tr>
    </w:tbl>
    <w:p w:rsidR="00E56024" w:rsidRDefault="00E56024">
      <w:pPr>
        <w:pStyle w:val="ConsPlusNormal"/>
        <w:jc w:val="both"/>
      </w:pPr>
    </w:p>
    <w:p w:rsidR="00E56024" w:rsidRDefault="00E56024">
      <w:pPr>
        <w:pStyle w:val="ConsPlusNormal"/>
        <w:ind w:firstLine="540"/>
        <w:jc w:val="both"/>
      </w:pPr>
      <w:r>
        <w:t xml:space="preserve">1. </w:t>
      </w:r>
      <w:proofErr w:type="gramStart"/>
      <w:r>
        <w:t>Настоящие Правила устанавливают цели, условия и порядок предоставления и распределения иных межбюджетных трансфертов из областного бюджета местным бюджетам на обеспечение ежемесячных губернаторских поощрительных выплат руководителям органов местного самоуправления городских и муниципальных округов, муниципальных районов Мурманской области, осуществляющих управление в сфере образования, на территории которых проведены мероприятия по реорганизации образовательных организаций в форме присоединения (слияния), и руководителям, возглавившим муниципальную образовательную организацию</w:t>
      </w:r>
      <w:proofErr w:type="gramEnd"/>
      <w:r>
        <w:t xml:space="preserve">, </w:t>
      </w:r>
      <w:proofErr w:type="gramStart"/>
      <w:r>
        <w:t>созданную</w:t>
      </w:r>
      <w:proofErr w:type="gramEnd"/>
      <w:r>
        <w:t xml:space="preserve"> путем реорганизации в форме присоединения (слияния) (далее - Правила).</w:t>
      </w:r>
    </w:p>
    <w:p w:rsidR="00E56024" w:rsidRDefault="00E56024">
      <w:pPr>
        <w:pStyle w:val="ConsPlusNormal"/>
        <w:spacing w:before="220"/>
        <w:ind w:firstLine="540"/>
        <w:jc w:val="both"/>
      </w:pPr>
      <w:bookmarkStart w:id="0" w:name="P20"/>
      <w:bookmarkEnd w:id="0"/>
      <w:r>
        <w:t xml:space="preserve">2. </w:t>
      </w:r>
      <w:proofErr w:type="gramStart"/>
      <w:r>
        <w:t>Иные межбюджетные трансферты предоставляются в целях софинансирования в полном объеме расходных обязательств муниципальных образований Мурманской области по финансовому обеспечению ежемесячных губернаторских поощрительных выплат с учетом страховых взносов на обязательное пенсионное и медицинское страхование, страховых взносов на обязательное социальное страхование на случай временной нетрудоспособности и в связи с материнством, страховых взносов на обязательное социальное страхование от несчастных случаев на производстве и</w:t>
      </w:r>
      <w:proofErr w:type="gramEnd"/>
      <w:r>
        <w:t xml:space="preserve"> профессиональных заболеваний:</w:t>
      </w:r>
    </w:p>
    <w:p w:rsidR="00E56024" w:rsidRDefault="00E56024">
      <w:pPr>
        <w:pStyle w:val="ConsPlusNormal"/>
        <w:spacing w:before="220"/>
        <w:ind w:firstLine="540"/>
        <w:jc w:val="both"/>
      </w:pPr>
      <w:proofErr w:type="gramStart"/>
      <w:r>
        <w:t>- руководителям органов местного самоуправления городских и муниципальных округов, муниципальных районов Мурманской области, осуществляющих управление в сфере образования, на территории которых с 01.01.2025 проведены мероприятия по реорганизации образовательных организаций в форме присоединения (слияния), из расчета 57,5 тыс. рублей в месяц, включая районный коэффициент и процентную надбавку за стаж работы в районах Крайнего Севера (далее - руководители ОМСУ, районный коэффициент и процентная надбавка);</w:t>
      </w:r>
      <w:proofErr w:type="gramEnd"/>
    </w:p>
    <w:p w:rsidR="00E56024" w:rsidRDefault="00E56024">
      <w:pPr>
        <w:pStyle w:val="ConsPlusNormal"/>
        <w:spacing w:before="220"/>
        <w:ind w:firstLine="540"/>
        <w:jc w:val="both"/>
      </w:pPr>
      <w:proofErr w:type="gramStart"/>
      <w:r>
        <w:t>- руководителям, возглавившим муниципальную дошкольную образовательную организацию, муниципальную общеобразовательную организацию, муниципальную организацию дополнительного образования (за исключением организаций спорта и культуры), созданную путем реорганизации в форме присоединения (слияния) начиная с 01.01.2025, двух образовательных организаций - из расчета 34,5 тыс. рублей в месяц, включая районный коэффициент и процентную надбавку, трех образовательных организаций - из расчета 57,5 тыс. рублей в месяц, включая районный коэффициент и процентную</w:t>
      </w:r>
      <w:proofErr w:type="gramEnd"/>
      <w:r>
        <w:t xml:space="preserve"> надбавку, четырех и более образовательных организаций - из расчета 80,5 тыс. рублей в месяц, включая районный </w:t>
      </w:r>
      <w:r>
        <w:lastRenderedPageBreak/>
        <w:t>коэффициент и процентную надбавку (далее - руководители организации).</w:t>
      </w:r>
    </w:p>
    <w:p w:rsidR="00E56024" w:rsidRDefault="00E56024">
      <w:pPr>
        <w:pStyle w:val="ConsPlusNormal"/>
        <w:spacing w:before="220"/>
        <w:ind w:firstLine="540"/>
        <w:jc w:val="both"/>
      </w:pPr>
      <w:r>
        <w:t>3. Средства иного межбюджетного трансферта направляются на финансовое обеспечение и/или возмещение расходов:</w:t>
      </w:r>
    </w:p>
    <w:p w:rsidR="00E56024" w:rsidRDefault="00E56024">
      <w:pPr>
        <w:pStyle w:val="ConsPlusNormal"/>
        <w:spacing w:before="220"/>
        <w:ind w:firstLine="540"/>
        <w:jc w:val="both"/>
      </w:pPr>
      <w:proofErr w:type="gramStart"/>
      <w:r>
        <w:t>- на осуществление ежемесячных губернаторских поощрительных выплат руководителям ОМСУ и руководителям организаций (за исключением лиц, исполняющих обязанности руководителя ОМСУ или руководителя организации на период временного отсутствия основного работника (отпуск, командировка, период временной нетрудоспособности и т.п.)) с учетом фактически отработанного ими времени, а также уплату страховых взносов на обязательное пенсионное и медицинское страхование, страховых взносов на обязательное социальное страхование на случай</w:t>
      </w:r>
      <w:proofErr w:type="gramEnd"/>
      <w:r>
        <w:t xml:space="preserve"> временной нетрудоспособности и в связи с материнством, страховых взносов на обязательное социальное страхование от несчастных случаев на производстве и профессиональных заболеваний;</w:t>
      </w:r>
    </w:p>
    <w:p w:rsidR="00E56024" w:rsidRDefault="00E56024">
      <w:pPr>
        <w:pStyle w:val="ConsPlusNormal"/>
        <w:spacing w:before="220"/>
        <w:ind w:firstLine="540"/>
        <w:jc w:val="both"/>
      </w:pPr>
      <w:r>
        <w:t>- на выплату руководителям организаций части отпускных, начисленных с суммы ежемесячной губернаторской поощрительной выплаты, учтенной в расчете среднего заработка.</w:t>
      </w:r>
    </w:p>
    <w:p w:rsidR="00E56024" w:rsidRDefault="00E56024">
      <w:pPr>
        <w:pStyle w:val="ConsPlusNormal"/>
        <w:spacing w:before="220"/>
        <w:ind w:firstLine="540"/>
        <w:jc w:val="both"/>
      </w:pPr>
      <w:r>
        <w:t xml:space="preserve">4. Критерием отбора муниципальных образований Мурманской области для предоставления иных межбюджетных трансфертов является наличие руководителей ОМСУ и руководителей организаций, указанных в </w:t>
      </w:r>
      <w:hyperlink w:anchor="P20">
        <w:r>
          <w:rPr>
            <w:color w:val="0000FF"/>
          </w:rPr>
          <w:t>пункте 2</w:t>
        </w:r>
      </w:hyperlink>
      <w:r>
        <w:t xml:space="preserve"> настоящих Правил.</w:t>
      </w:r>
    </w:p>
    <w:p w:rsidR="00E56024" w:rsidRDefault="00E56024">
      <w:pPr>
        <w:pStyle w:val="ConsPlusNormal"/>
        <w:spacing w:before="220"/>
        <w:ind w:firstLine="540"/>
        <w:jc w:val="both"/>
      </w:pPr>
      <w:r>
        <w:t xml:space="preserve">5. Условием предоставления иных межбюджетных трансфертов является наличие заявки муниципального образования Мурманской области на предоставление иных межбюджетных трансфертов исходя из численности руководителей ОМСУ и руководителей организаций, указанных в </w:t>
      </w:r>
      <w:hyperlink w:anchor="P20">
        <w:r>
          <w:rPr>
            <w:color w:val="0000FF"/>
          </w:rPr>
          <w:t>пункте 2</w:t>
        </w:r>
      </w:hyperlink>
      <w:r>
        <w:t xml:space="preserve"> настоящих Правил.</w:t>
      </w:r>
    </w:p>
    <w:p w:rsidR="00E56024" w:rsidRDefault="00E56024">
      <w:pPr>
        <w:pStyle w:val="ConsPlusNormal"/>
        <w:spacing w:before="220"/>
        <w:ind w:firstLine="540"/>
        <w:jc w:val="both"/>
      </w:pPr>
      <w:r>
        <w:t>6. Размер иного межбюджетного трансферта, предоставляемого i-му муниципальному образованию Мурманской области (Р</w:t>
      </w:r>
      <w:proofErr w:type="gramStart"/>
      <w:r>
        <w:rPr>
          <w:vertAlign w:val="subscript"/>
        </w:rPr>
        <w:t>i</w:t>
      </w:r>
      <w:proofErr w:type="gramEnd"/>
      <w:r>
        <w:t>) на обеспечение губернаторских поощрительных выплат, определяется по формуле:</w:t>
      </w:r>
    </w:p>
    <w:p w:rsidR="00E56024" w:rsidRDefault="00E56024">
      <w:pPr>
        <w:pStyle w:val="ConsPlusNormal"/>
        <w:jc w:val="both"/>
      </w:pPr>
    </w:p>
    <w:p w:rsidR="00E56024" w:rsidRDefault="00E56024">
      <w:pPr>
        <w:pStyle w:val="ConsPlusNormal"/>
        <w:jc w:val="center"/>
      </w:pPr>
      <w:r>
        <w:t>Р</w:t>
      </w:r>
      <w:proofErr w:type="gramStart"/>
      <w:r>
        <w:rPr>
          <w:vertAlign w:val="subscript"/>
        </w:rPr>
        <w:t>i</w:t>
      </w:r>
      <w:proofErr w:type="gramEnd"/>
      <w:r>
        <w:t>= Р</w:t>
      </w:r>
      <w:r>
        <w:rPr>
          <w:vertAlign w:val="subscript"/>
        </w:rPr>
        <w:t>i1</w:t>
      </w:r>
      <w:r>
        <w:t xml:space="preserve"> + Р</w:t>
      </w:r>
      <w:r>
        <w:rPr>
          <w:vertAlign w:val="subscript"/>
        </w:rPr>
        <w:t>i2</w:t>
      </w:r>
      <w:r>
        <w:t>, где:</w:t>
      </w:r>
    </w:p>
    <w:p w:rsidR="00E56024" w:rsidRDefault="00E56024">
      <w:pPr>
        <w:pStyle w:val="ConsPlusNormal"/>
        <w:jc w:val="both"/>
      </w:pPr>
    </w:p>
    <w:p w:rsidR="00E56024" w:rsidRDefault="00E56024">
      <w:pPr>
        <w:pStyle w:val="ConsPlusNormal"/>
        <w:ind w:firstLine="540"/>
        <w:jc w:val="both"/>
      </w:pPr>
      <w:r>
        <w:t>Р</w:t>
      </w:r>
      <w:r>
        <w:rPr>
          <w:vertAlign w:val="subscript"/>
        </w:rPr>
        <w:t>i1</w:t>
      </w:r>
      <w:r>
        <w:t xml:space="preserve"> - размер иного межбюджетного трансферта, предоставляемого i-му муниципальному образованию Мурманской области на обеспечение ежемесячной губернаторской поощрительной выплаты руководителю ОМСУ;</w:t>
      </w:r>
    </w:p>
    <w:p w:rsidR="00E56024" w:rsidRDefault="00E56024">
      <w:pPr>
        <w:pStyle w:val="ConsPlusNormal"/>
        <w:spacing w:before="220"/>
        <w:ind w:firstLine="540"/>
        <w:jc w:val="both"/>
      </w:pPr>
      <w:r>
        <w:t>Р</w:t>
      </w:r>
      <w:r>
        <w:rPr>
          <w:vertAlign w:val="subscript"/>
        </w:rPr>
        <w:t>i2</w:t>
      </w:r>
      <w:r>
        <w:t xml:space="preserve"> - размер иного межбюджетного трансферта, предоставляемого i-му муниципальному образованию Мурманской области на обеспечение ежемесячной губернаторской поощрительной выплаты руководителям организаций.</w:t>
      </w:r>
    </w:p>
    <w:p w:rsidR="00E56024" w:rsidRDefault="00E56024">
      <w:pPr>
        <w:pStyle w:val="ConsPlusNormal"/>
        <w:spacing w:before="220"/>
        <w:ind w:firstLine="540"/>
        <w:jc w:val="both"/>
      </w:pPr>
      <w:r>
        <w:t>Размер иного межбюджетного трансферта, предоставляемого i-му муниципальному образованию Мурманской области, округляется до целых сотен рублей.</w:t>
      </w:r>
    </w:p>
    <w:p w:rsidR="00E56024" w:rsidRDefault="00E56024">
      <w:pPr>
        <w:pStyle w:val="ConsPlusNormal"/>
        <w:spacing w:before="220"/>
        <w:ind w:firstLine="540"/>
        <w:jc w:val="both"/>
      </w:pPr>
      <w:r>
        <w:t>Размер иного межбюджетного трансферта, предоставляемого i-му муниципальному образованию Мурманской области Р</w:t>
      </w:r>
      <w:r>
        <w:rPr>
          <w:vertAlign w:val="subscript"/>
        </w:rPr>
        <w:t>i1</w:t>
      </w:r>
      <w:r>
        <w:t xml:space="preserve"> на обеспечение ежемесячной губернаторской поощрительной выплаты руководителю ОМСУ, определяется по формуле:</w:t>
      </w:r>
    </w:p>
    <w:p w:rsidR="00E56024" w:rsidRDefault="00E56024">
      <w:pPr>
        <w:pStyle w:val="ConsPlusNormal"/>
        <w:jc w:val="both"/>
      </w:pPr>
    </w:p>
    <w:p w:rsidR="00E56024" w:rsidRDefault="00E56024">
      <w:pPr>
        <w:pStyle w:val="ConsPlusNormal"/>
        <w:jc w:val="center"/>
      </w:pPr>
      <w:r>
        <w:t>Р</w:t>
      </w:r>
      <w:r>
        <w:rPr>
          <w:vertAlign w:val="subscript"/>
        </w:rPr>
        <w:t>i1</w:t>
      </w:r>
      <w:r>
        <w:t xml:space="preserve"> = V x 1,302 x М, где:</w:t>
      </w:r>
    </w:p>
    <w:p w:rsidR="00E56024" w:rsidRDefault="00E56024">
      <w:pPr>
        <w:pStyle w:val="ConsPlusNormal"/>
        <w:jc w:val="both"/>
      </w:pPr>
    </w:p>
    <w:p w:rsidR="00E56024" w:rsidRDefault="00E56024">
      <w:pPr>
        <w:pStyle w:val="ConsPlusNormal"/>
        <w:ind w:firstLine="540"/>
        <w:jc w:val="both"/>
      </w:pPr>
      <w:r>
        <w:t>V - размер выплаты, установленный руководителю ОМСУ;</w:t>
      </w:r>
    </w:p>
    <w:p w:rsidR="00E56024" w:rsidRDefault="00E56024">
      <w:pPr>
        <w:pStyle w:val="ConsPlusNormal"/>
        <w:spacing w:before="220"/>
        <w:ind w:firstLine="540"/>
        <w:jc w:val="both"/>
      </w:pPr>
      <w:r>
        <w:t>1,302 - коэффициент, учитывающий страховые взносы на обязательное пенсионное и медицинское страхование, страховые взносы на обязательное социальное страхование на случай временной нетрудоспособности и в связи с материнством, страховые взносы на обязательное социальное страхование от несчастных случаев на производстве и профессиональных заболеваний;</w:t>
      </w:r>
    </w:p>
    <w:p w:rsidR="00E56024" w:rsidRDefault="00E56024">
      <w:pPr>
        <w:pStyle w:val="ConsPlusNormal"/>
        <w:spacing w:before="220"/>
        <w:ind w:firstLine="540"/>
        <w:jc w:val="both"/>
      </w:pPr>
      <w:r>
        <w:t>М - количество месяцев в году, в которых осуществляется ежемесячная губернаторская поощрительная выплата.</w:t>
      </w:r>
    </w:p>
    <w:p w:rsidR="00E56024" w:rsidRDefault="00E56024">
      <w:pPr>
        <w:pStyle w:val="ConsPlusNormal"/>
        <w:spacing w:before="220"/>
        <w:ind w:firstLine="540"/>
        <w:jc w:val="both"/>
      </w:pPr>
      <w:r>
        <w:t>Размер иного межбюджетного трансферта, предоставляемого i-му муниципальному образованию Мурманской области (P</w:t>
      </w:r>
      <w:r>
        <w:rPr>
          <w:vertAlign w:val="subscript"/>
        </w:rPr>
        <w:t>i2</w:t>
      </w:r>
      <w:r>
        <w:t>) на обеспечение ежемесячной губернаторской поощрительной выплаты руководителям организаций, определяется по формуле:</w:t>
      </w:r>
    </w:p>
    <w:p w:rsidR="00E56024" w:rsidRDefault="00E56024">
      <w:pPr>
        <w:pStyle w:val="ConsPlusNormal"/>
        <w:jc w:val="both"/>
      </w:pPr>
    </w:p>
    <w:p w:rsidR="00E56024" w:rsidRDefault="00E56024">
      <w:pPr>
        <w:pStyle w:val="ConsPlusNormal"/>
        <w:jc w:val="center"/>
      </w:pPr>
      <w:r>
        <w:t>Р</w:t>
      </w:r>
      <w:r>
        <w:rPr>
          <w:vertAlign w:val="subscript"/>
        </w:rPr>
        <w:t>i2</w:t>
      </w:r>
      <w:r>
        <w:t xml:space="preserve"> = (V</w:t>
      </w:r>
      <w:r>
        <w:rPr>
          <w:vertAlign w:val="subscript"/>
        </w:rPr>
        <w:t>1</w:t>
      </w:r>
      <w:r>
        <w:t xml:space="preserve"> x Р</w:t>
      </w:r>
      <w:proofErr w:type="gramStart"/>
      <w:r>
        <w:rPr>
          <w:vertAlign w:val="subscript"/>
        </w:rPr>
        <w:t>1</w:t>
      </w:r>
      <w:proofErr w:type="gramEnd"/>
      <w:r>
        <w:t xml:space="preserve"> + V</w:t>
      </w:r>
      <w:r>
        <w:rPr>
          <w:vertAlign w:val="subscript"/>
        </w:rPr>
        <w:t>2</w:t>
      </w:r>
      <w:r>
        <w:t xml:space="preserve"> x Р</w:t>
      </w:r>
      <w:r>
        <w:rPr>
          <w:vertAlign w:val="subscript"/>
        </w:rPr>
        <w:t>2</w:t>
      </w:r>
      <w:r>
        <w:t xml:space="preserve"> + V</w:t>
      </w:r>
      <w:r>
        <w:rPr>
          <w:vertAlign w:val="subscript"/>
        </w:rPr>
        <w:t>3</w:t>
      </w:r>
      <w:r>
        <w:t xml:space="preserve"> x Р</w:t>
      </w:r>
      <w:r>
        <w:rPr>
          <w:vertAlign w:val="subscript"/>
        </w:rPr>
        <w:t>3</w:t>
      </w:r>
      <w:r>
        <w:t>) x 1,302 x М, где:</w:t>
      </w:r>
    </w:p>
    <w:p w:rsidR="00E56024" w:rsidRDefault="00E56024">
      <w:pPr>
        <w:pStyle w:val="ConsPlusNormal"/>
        <w:jc w:val="both"/>
      </w:pPr>
    </w:p>
    <w:p w:rsidR="00E56024" w:rsidRDefault="00E56024">
      <w:pPr>
        <w:pStyle w:val="ConsPlusNormal"/>
        <w:ind w:firstLine="540"/>
        <w:jc w:val="both"/>
      </w:pPr>
      <w:r>
        <w:t>V</w:t>
      </w:r>
      <w:r>
        <w:rPr>
          <w:vertAlign w:val="subscript"/>
        </w:rPr>
        <w:t>1</w:t>
      </w:r>
      <w:r>
        <w:t xml:space="preserve"> - размер ежемесячной губернаторской поощрительной выплаты, установленный руководителю организации, созданной путем реорганизации в форме присоединения (слияния) двух муниципальных образовательных организаций;</w:t>
      </w:r>
    </w:p>
    <w:p w:rsidR="00E56024" w:rsidRDefault="00E56024">
      <w:pPr>
        <w:pStyle w:val="ConsPlusNormal"/>
        <w:spacing w:before="220"/>
        <w:ind w:firstLine="540"/>
        <w:jc w:val="both"/>
      </w:pPr>
      <w:r>
        <w:t>V</w:t>
      </w:r>
      <w:r>
        <w:rPr>
          <w:vertAlign w:val="subscript"/>
        </w:rPr>
        <w:t>2</w:t>
      </w:r>
      <w:r>
        <w:t xml:space="preserve"> - размер ежемесячной губернаторской поощрительной выплаты, установленный руководителю организации, созданной путем реорганизации в форме присоединения (слияния) трех муниципальных образовательных организаций;</w:t>
      </w:r>
    </w:p>
    <w:p w:rsidR="00E56024" w:rsidRDefault="00E56024">
      <w:pPr>
        <w:pStyle w:val="ConsPlusNormal"/>
        <w:spacing w:before="220"/>
        <w:ind w:firstLine="540"/>
        <w:jc w:val="both"/>
      </w:pPr>
      <w:r>
        <w:t>V</w:t>
      </w:r>
      <w:r>
        <w:rPr>
          <w:vertAlign w:val="subscript"/>
        </w:rPr>
        <w:t>3</w:t>
      </w:r>
      <w:r>
        <w:t xml:space="preserve"> - размер ежемесячной губернаторской поощрительной выплаты, установленный руководителю организации, созданной путем реорганизации в форме присоединения (слияния) четырех и более муниципальных образовательных организаций;</w:t>
      </w:r>
    </w:p>
    <w:p w:rsidR="00E56024" w:rsidRDefault="00E56024">
      <w:pPr>
        <w:pStyle w:val="ConsPlusNormal"/>
        <w:spacing w:before="220"/>
        <w:ind w:firstLine="540"/>
        <w:jc w:val="both"/>
      </w:pPr>
      <w:r>
        <w:t>Р</w:t>
      </w:r>
      <w:proofErr w:type="gramStart"/>
      <w:r>
        <w:rPr>
          <w:vertAlign w:val="subscript"/>
        </w:rPr>
        <w:t>1</w:t>
      </w:r>
      <w:proofErr w:type="gramEnd"/>
      <w:r>
        <w:t xml:space="preserve"> - количество руководителей организаций, созданных путем реорганизации в форме присоединения (слияния) двух муниципальных образовательных организаций;</w:t>
      </w:r>
    </w:p>
    <w:p w:rsidR="00E56024" w:rsidRDefault="00E56024">
      <w:pPr>
        <w:pStyle w:val="ConsPlusNormal"/>
        <w:spacing w:before="220"/>
        <w:ind w:firstLine="540"/>
        <w:jc w:val="both"/>
      </w:pPr>
      <w:r>
        <w:t>Р</w:t>
      </w:r>
      <w:proofErr w:type="gramStart"/>
      <w:r>
        <w:rPr>
          <w:vertAlign w:val="subscript"/>
        </w:rPr>
        <w:t>2</w:t>
      </w:r>
      <w:proofErr w:type="gramEnd"/>
      <w:r>
        <w:t xml:space="preserve"> - количество руководителей организаций, созданных путем реорганизации в форме присоединения (слияния) трех муниципальных образовательных организаций;</w:t>
      </w:r>
    </w:p>
    <w:p w:rsidR="00E56024" w:rsidRDefault="00E56024">
      <w:pPr>
        <w:pStyle w:val="ConsPlusNormal"/>
        <w:spacing w:before="220"/>
        <w:ind w:firstLine="540"/>
        <w:jc w:val="both"/>
      </w:pPr>
      <w:r>
        <w:t>Р</w:t>
      </w:r>
      <w:r>
        <w:rPr>
          <w:vertAlign w:val="subscript"/>
        </w:rPr>
        <w:t>3</w:t>
      </w:r>
      <w:r>
        <w:t xml:space="preserve"> - количество руководителей организаций, созданных путем реорганизации в форме присоединения (слияния) четырех и более муниципальных образовательных организаций;</w:t>
      </w:r>
    </w:p>
    <w:p w:rsidR="00E56024" w:rsidRDefault="00E56024">
      <w:pPr>
        <w:pStyle w:val="ConsPlusNormal"/>
        <w:spacing w:before="220"/>
        <w:ind w:firstLine="540"/>
        <w:jc w:val="both"/>
      </w:pPr>
      <w:r>
        <w:t>1,302 - коэффициент, учитывающий страховые взносы на обязательное пенсионное и медицинское страхование, страховые взносы на обязательное социальное страхование на случай временной нетрудоспособности и в связи с материнством, страховые взносы на обязательное социальное страхование от несчастных случаев на производстве и профессиональных заболеваний;</w:t>
      </w:r>
    </w:p>
    <w:p w:rsidR="00E56024" w:rsidRDefault="00E56024">
      <w:pPr>
        <w:pStyle w:val="ConsPlusNormal"/>
        <w:spacing w:before="220"/>
        <w:ind w:firstLine="540"/>
        <w:jc w:val="both"/>
      </w:pPr>
      <w:r>
        <w:t>М - количество месяцев в году, в которых осуществляется ежемесячная губернаторская поощрительная выплата.</w:t>
      </w:r>
    </w:p>
    <w:p w:rsidR="00E56024" w:rsidRDefault="00E56024">
      <w:pPr>
        <w:pStyle w:val="ConsPlusNormal"/>
        <w:spacing w:before="220"/>
        <w:ind w:firstLine="540"/>
        <w:jc w:val="both"/>
      </w:pPr>
      <w:r>
        <w:t xml:space="preserve">7. </w:t>
      </w:r>
      <w:proofErr w:type="gramStart"/>
      <w:r>
        <w:t>Перечисление иных межбюджетных трансфертов под фактическую потребность осуществляется в соответствии со сводной бюджетной росписью в пределах лимитов бюджетных обязательств и предельных объемов финансирования, доведенных в установленном порядке Министерству образования и науки Мурманской области (далее - Министерство) как получателю средств областного бюджета на указанные цели, учтенных на лицевом счете, предназначенном для отражения операций по переданным полномочиям, открытом в установленном Федеральным казначейством порядке</w:t>
      </w:r>
      <w:proofErr w:type="gramEnd"/>
      <w:r>
        <w:t>.</w:t>
      </w:r>
    </w:p>
    <w:p w:rsidR="00E56024" w:rsidRDefault="00E56024">
      <w:pPr>
        <w:pStyle w:val="ConsPlusNormal"/>
        <w:spacing w:before="220"/>
        <w:ind w:firstLine="540"/>
        <w:jc w:val="both"/>
      </w:pPr>
      <w:r>
        <w:t>Перечисление иных межбюджетных трансфертов под фактическую потребность осуществляется Управлением Федерального казначейства по Мурманской области при оплате денежных обязательств получателя средств местного бюджета на единый счет местного бюджета, открытый финансовому органу муниципального образования, с отражением соответствующих операций на лицевом счете администраторов доходов бюджета, в порядке, установленном Федеральным казначейством.</w:t>
      </w:r>
    </w:p>
    <w:p w:rsidR="00E56024" w:rsidRDefault="00E56024">
      <w:pPr>
        <w:pStyle w:val="ConsPlusNormal"/>
        <w:spacing w:before="220"/>
        <w:ind w:firstLine="540"/>
        <w:jc w:val="both"/>
      </w:pPr>
      <w:r>
        <w:t>8. Органы местного самоуправления муниципальных образований Мурманской области несут ответственность за целевое использование бюджетных средств, предоставляемых в рамках настоящих Правил, а также по обязательствам и правоотношениям, возникающим в ходе их реализации, в соответствии с действующим законодательством Российской Федерации.</w:t>
      </w:r>
    </w:p>
    <w:p w:rsidR="00E56024" w:rsidRDefault="00E56024">
      <w:pPr>
        <w:pStyle w:val="ConsPlusNormal"/>
        <w:spacing w:before="220"/>
        <w:ind w:firstLine="540"/>
        <w:jc w:val="both"/>
      </w:pPr>
      <w:r>
        <w:t xml:space="preserve">9. </w:t>
      </w:r>
      <w:proofErr w:type="gramStart"/>
      <w:r>
        <w:t>На основании обращения муниципального образования Мурманской области размер иных межбюджетных трансфертов, предоставляемых местным бюджетам в текущем финансовом году, подлежит корректировке под фактическую потребность муниципальных образований Мурманской области, учитывающую фактически отработанное время руководителей ОМСУ и руководителей организаций, а также изменение показателей, использованных при расчете объема иного межбюджетного трансферта.</w:t>
      </w:r>
      <w:proofErr w:type="gramEnd"/>
    </w:p>
    <w:p w:rsidR="00E56024" w:rsidRDefault="00E56024">
      <w:pPr>
        <w:pStyle w:val="ConsPlusNormal"/>
        <w:spacing w:before="220"/>
        <w:ind w:firstLine="540"/>
        <w:jc w:val="both"/>
      </w:pPr>
      <w:r>
        <w:t>10. Органы местного самоуправления муниципальных образований Мурманской области, являющиеся получателями иного межбюджетного трансферта, ежеквартально, не позднее 15 числа месяца, следующего за отчетным кварталом, представляют в Министерство отчет о расходовании средств иного межбюджетного трансферта, предоставленного на финансовое обеспечение и/или возмещение расходов ежемесячных губернаторских поощрительных выплат по форме, установленной Министерством.</w:t>
      </w:r>
    </w:p>
    <w:p w:rsidR="00E56024" w:rsidRDefault="00E56024">
      <w:pPr>
        <w:pStyle w:val="ConsPlusNormal"/>
        <w:spacing w:before="220"/>
        <w:ind w:firstLine="540"/>
        <w:jc w:val="both"/>
      </w:pPr>
      <w:r>
        <w:t xml:space="preserve">11. В </w:t>
      </w:r>
      <w:proofErr w:type="gramStart"/>
      <w:r>
        <w:t>случае</w:t>
      </w:r>
      <w:proofErr w:type="gramEnd"/>
      <w:r>
        <w:t xml:space="preserve"> возникновения остатка иного межбюджетного трансферта по состоянию на 1 января отчетного года органы местного самоуправления муниципальных образований Мурманской области осуществляют его возврат в областной бюджет в соответствии с действующим законодательством.</w:t>
      </w:r>
    </w:p>
    <w:p w:rsidR="00E56024" w:rsidRDefault="00E56024">
      <w:pPr>
        <w:pStyle w:val="ConsPlusNormal"/>
        <w:spacing w:before="220"/>
        <w:ind w:firstLine="540"/>
        <w:jc w:val="both"/>
      </w:pPr>
      <w:proofErr w:type="gramStart"/>
      <w:r>
        <w:t>В случае если неиспользованный остаток иного межбюджетного трансферта по состоянию на 1 января отчетного года не перечислен в доход областного бюджета, указанные средства подлежат взысканию в доход областного бюджета в порядке, установленном Министерством финансов Мурманской области.</w:t>
      </w:r>
      <w:proofErr w:type="gramEnd"/>
    </w:p>
    <w:p w:rsidR="00E56024" w:rsidRDefault="00E56024">
      <w:pPr>
        <w:pStyle w:val="ConsPlusNormal"/>
        <w:spacing w:before="220"/>
        <w:ind w:firstLine="540"/>
        <w:jc w:val="both"/>
      </w:pPr>
      <w:r>
        <w:t>12. Иные межбюджетные трансферты носят целевой характер и не могут быть использованы на другие цели.</w:t>
      </w:r>
    </w:p>
    <w:p w:rsidR="00E56024" w:rsidRDefault="00E56024">
      <w:pPr>
        <w:pStyle w:val="ConsPlusNormal"/>
        <w:spacing w:before="220"/>
        <w:ind w:firstLine="540"/>
        <w:jc w:val="both"/>
      </w:pPr>
      <w:r>
        <w:t xml:space="preserve">В </w:t>
      </w:r>
      <w:proofErr w:type="gramStart"/>
      <w:r>
        <w:t>случае</w:t>
      </w:r>
      <w:proofErr w:type="gramEnd"/>
      <w:r>
        <w:t xml:space="preserve"> нецелевого использования иного межбюджетного трансферта он подлежит взысканию в доход областного бюджета в соответствии с бюджетным законодательством Российской Федерации.</w:t>
      </w:r>
    </w:p>
    <w:p w:rsidR="00E56024" w:rsidRDefault="00E56024">
      <w:pPr>
        <w:pStyle w:val="ConsPlusNormal"/>
        <w:spacing w:before="220"/>
        <w:ind w:firstLine="540"/>
        <w:jc w:val="both"/>
      </w:pPr>
      <w:r>
        <w:t xml:space="preserve">13. </w:t>
      </w:r>
      <w:proofErr w:type="gramStart"/>
      <w:r>
        <w:t>Контроль за</w:t>
      </w:r>
      <w:proofErr w:type="gramEnd"/>
      <w:r>
        <w:t xml:space="preserve"> соблюдением органами местного самоуправления муниципальных образований Мурманской области целей и условий предоставления и использования средств иного межбюджетного трансферта осуществляется органом государственного финансового контроля Мурманской области.</w:t>
      </w:r>
    </w:p>
    <w:p w:rsidR="00E56024" w:rsidRDefault="00E56024">
      <w:pPr>
        <w:pStyle w:val="ConsPlusNormal"/>
      </w:pPr>
      <w:hyperlink r:id="rId6">
        <w:r>
          <w:rPr>
            <w:i/>
            <w:color w:val="0000FF"/>
          </w:rPr>
          <w:br/>
          <w:t>Постановление Правительства Мурманской области от 11.11.2020 N 791-ПП (ред. от 20.10.2025) "Об утверждении государственной программы Мурманской области "Образование и наука" {КонсультантПлюс}</w:t>
        </w:r>
      </w:hyperlink>
      <w:r>
        <w:br/>
      </w:r>
    </w:p>
    <w:p w:rsidR="00277EAB" w:rsidRDefault="00277EAB">
      <w:bookmarkStart w:id="1" w:name="_GoBack"/>
      <w:bookmarkEnd w:id="1"/>
    </w:p>
    <w:sectPr w:rsidR="00277EAB" w:rsidSect="009A3E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024"/>
    <w:rsid w:val="00277EAB"/>
    <w:rsid w:val="00E560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602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56024"/>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602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56024"/>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RLAW087&amp;n=141729&amp;dst=152023" TargetMode="External"/><Relationship Id="rId5" Type="http://schemas.openxmlformats.org/officeDocument/2006/relationships/hyperlink" Target="https://login.consultant.ru/link/?req=doc&amp;base=RLAW087&amp;n=141339&amp;dst=10115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1764</Words>
  <Characters>10059</Characters>
  <Application>Microsoft Office Word</Application>
  <DocSecurity>0</DocSecurity>
  <Lines>83</Lines>
  <Paragraphs>23</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Приложение N 22</vt:lpstr>
    </vt:vector>
  </TitlesOfParts>
  <Company>Министерство финансов МО</Company>
  <LinksUpToDate>false</LinksUpToDate>
  <CharactersWithSpaces>11800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Зелинская Е.В.</dc:creator>
  <cp:lastModifiedBy>Зелинская Е.В.</cp:lastModifiedBy>
  <cp:revision>1</cp:revision>
  <dcterms:created xsi:type="dcterms:W3CDTF">2025-10-28T11:02:00Z</dcterms:created>
  <dcterms:modified xsi:type="dcterms:W3CDTF">2025-10-28T11:03:00Z</dcterms:modified>
</cp:coreProperties>
</file>